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2B2" w:rsidRDefault="00BC1853">
      <w:r>
        <w:t>FAQ</w:t>
      </w:r>
    </w:p>
    <w:p w:rsidR="00BC1853" w:rsidRDefault="00BC1853" w:rsidP="000906E0">
      <w:pPr>
        <w:pStyle w:val="ListParagraph"/>
        <w:numPr>
          <w:ilvl w:val="0"/>
          <w:numId w:val="3"/>
        </w:numPr>
      </w:pPr>
      <w:r>
        <w:t>Is there normative data/scaled scores?</w:t>
      </w:r>
    </w:p>
    <w:p w:rsidR="00BC1853" w:rsidRDefault="00BC1853" w:rsidP="000906E0">
      <w:pPr>
        <w:pStyle w:val="ListParagraph"/>
        <w:numPr>
          <w:ilvl w:val="1"/>
          <w:numId w:val="2"/>
        </w:numPr>
      </w:pPr>
      <w:r>
        <w:t xml:space="preserve">No. We have control data in the Excel file on the webpage that came from the validation study. </w:t>
      </w:r>
    </w:p>
    <w:p w:rsidR="00BC1853" w:rsidRDefault="00BC1853" w:rsidP="000906E0">
      <w:pPr>
        <w:pStyle w:val="ListParagraph"/>
        <w:numPr>
          <w:ilvl w:val="0"/>
          <w:numId w:val="2"/>
        </w:numPr>
      </w:pPr>
      <w:r>
        <w:t>Is it ok to not use a potholder?</w:t>
      </w:r>
    </w:p>
    <w:p w:rsidR="00BC1853" w:rsidRDefault="00BC1853" w:rsidP="000906E0">
      <w:pPr>
        <w:pStyle w:val="ListParagraph"/>
        <w:numPr>
          <w:ilvl w:val="1"/>
          <w:numId w:val="2"/>
        </w:numPr>
      </w:pPr>
      <w:r>
        <w:t xml:space="preserve">If you know the handle does not get hot, it’s not necessary to cue to use the potholder. </w:t>
      </w:r>
    </w:p>
    <w:p w:rsidR="00BC1853" w:rsidRDefault="00BC1853" w:rsidP="000906E0">
      <w:pPr>
        <w:pStyle w:val="ListParagraph"/>
        <w:numPr>
          <w:ilvl w:val="0"/>
          <w:numId w:val="2"/>
        </w:numPr>
      </w:pPr>
      <w:r>
        <w:t>Can participants use items available in the testing environment in addition to or instead of what is in the box?</w:t>
      </w:r>
    </w:p>
    <w:p w:rsidR="00BC1853" w:rsidRDefault="00BC1853" w:rsidP="000906E0">
      <w:pPr>
        <w:pStyle w:val="ListParagraph"/>
        <w:numPr>
          <w:ilvl w:val="1"/>
          <w:numId w:val="2"/>
        </w:numPr>
      </w:pPr>
      <w:r>
        <w:t>You should do what is necessary to clear the kitchen beforehand and cue them to the box. However, if participant is searchi</w:t>
      </w:r>
      <w:bookmarkStart w:id="0" w:name="_GoBack"/>
      <w:bookmarkEnd w:id="0"/>
      <w:r>
        <w:t xml:space="preserve">ng in cabinets or closed areas, you should cue them to items in the box. If something is in plain sight (e.g., timer or spoon), they may use these items, and do not interrupt them. Remember this is a test and the items in the box are a part of the test. </w:t>
      </w:r>
    </w:p>
    <w:p w:rsidR="00BC1853" w:rsidRDefault="00BC1853" w:rsidP="000906E0">
      <w:pPr>
        <w:pStyle w:val="ListParagraph"/>
        <w:numPr>
          <w:ilvl w:val="0"/>
          <w:numId w:val="2"/>
        </w:numPr>
      </w:pPr>
      <w:r>
        <w:t>Is it permissible to use alternative methods of tracking the time for the cooking of oatmeal?</w:t>
      </w:r>
    </w:p>
    <w:p w:rsidR="00BC1853" w:rsidRDefault="00BC1853" w:rsidP="000906E0">
      <w:pPr>
        <w:pStyle w:val="ListParagraph"/>
        <w:numPr>
          <w:ilvl w:val="1"/>
          <w:numId w:val="2"/>
        </w:numPr>
      </w:pPr>
      <w:r>
        <w:t xml:space="preserve">If it is not apparent that the participant is using the timer, start cuing them to keep track of time. However, if through cuing you find out they’re using a clock available in the environment accurately, then don’t count the cuing. </w:t>
      </w:r>
      <w:r w:rsidR="008D03AD">
        <w:t>Participants</w:t>
      </w:r>
      <w:r>
        <w:t xml:space="preserve"> may not estimate time based on visual appearance or previous experience; the direction specify time tracking. </w:t>
      </w:r>
    </w:p>
    <w:p w:rsidR="00BC1853" w:rsidRDefault="00BC1853" w:rsidP="000906E0">
      <w:pPr>
        <w:pStyle w:val="ListParagraph"/>
        <w:numPr>
          <w:ilvl w:val="0"/>
          <w:numId w:val="2"/>
        </w:numPr>
      </w:pPr>
      <w:r>
        <w:t>Do you have to use a digital timer, or can you use a manual dial timer?</w:t>
      </w:r>
    </w:p>
    <w:p w:rsidR="00BC1853" w:rsidRDefault="00BC1853" w:rsidP="000906E0">
      <w:pPr>
        <w:pStyle w:val="ListParagraph"/>
        <w:numPr>
          <w:ilvl w:val="1"/>
          <w:numId w:val="2"/>
        </w:numPr>
      </w:pPr>
      <w:r>
        <w:t>Yes, but be aware that dial timers often do not ring; make sure to use a working timer.</w:t>
      </w:r>
    </w:p>
    <w:p w:rsidR="002A1EA4" w:rsidRDefault="002A1EA4" w:rsidP="000906E0">
      <w:pPr>
        <w:pStyle w:val="ListParagraph"/>
        <w:numPr>
          <w:ilvl w:val="0"/>
          <w:numId w:val="2"/>
        </w:numPr>
      </w:pPr>
      <w:r>
        <w:t>If a person asks if they need to find another store that delivers when they find out the one they’ve called doesn’t, what is the answer?</w:t>
      </w:r>
    </w:p>
    <w:p w:rsidR="00BC1853" w:rsidRDefault="002A1EA4" w:rsidP="000906E0">
      <w:pPr>
        <w:pStyle w:val="ListParagraph"/>
        <w:numPr>
          <w:ilvl w:val="1"/>
          <w:numId w:val="2"/>
        </w:numPr>
      </w:pPr>
      <w:r>
        <w:t>The answer is no. They’ve completed the task.</w:t>
      </w:r>
    </w:p>
    <w:p w:rsidR="002A1EA4" w:rsidRDefault="002A1EA4" w:rsidP="000906E0">
      <w:pPr>
        <w:pStyle w:val="ListParagraph"/>
        <w:numPr>
          <w:ilvl w:val="0"/>
          <w:numId w:val="2"/>
        </w:numPr>
      </w:pPr>
      <w:r>
        <w:t>What if you need to provide assistance to get an outside line?</w:t>
      </w:r>
    </w:p>
    <w:p w:rsidR="002A1EA4" w:rsidRDefault="002A1EA4" w:rsidP="000906E0">
      <w:pPr>
        <w:pStyle w:val="ListParagraph"/>
        <w:numPr>
          <w:ilvl w:val="1"/>
          <w:numId w:val="2"/>
        </w:numPr>
      </w:pPr>
      <w:r>
        <w:t>You can provide assistance without counting it as a cue (e.g., dialing “9” to get an outside line).</w:t>
      </w:r>
    </w:p>
    <w:p w:rsidR="002A1EA4" w:rsidRDefault="002A1EA4" w:rsidP="000906E0">
      <w:pPr>
        <w:pStyle w:val="ListParagraph"/>
        <w:numPr>
          <w:ilvl w:val="0"/>
          <w:numId w:val="2"/>
        </w:numPr>
      </w:pPr>
      <w:r>
        <w:t>Does physical assistance differ if it’s a motor planning issue vs. physical strength? What constitutes physical assistance?</w:t>
      </w:r>
    </w:p>
    <w:p w:rsidR="002A1EA4" w:rsidRDefault="002A1EA4" w:rsidP="000906E0">
      <w:pPr>
        <w:pStyle w:val="ListParagraph"/>
        <w:numPr>
          <w:ilvl w:val="1"/>
          <w:numId w:val="2"/>
        </w:numPr>
      </w:pPr>
      <w:r>
        <w:t xml:space="preserve">If they tell you they are going to need your assistance or ask for your assistance, it is not counted as a cue (e.g., person knows they need to open the oatmeal container and asks for assistance because they are too weak or asks for assistance with reading bills because they have forgotten their glasses or asks for assistance with filling out the check because they lack fine motor control). If you are providing physical assistance because the person does not know what to do or is not able to ask you what they need done, that counts in cuing. </w:t>
      </w:r>
    </w:p>
    <w:p w:rsidR="002A1EA4" w:rsidRDefault="002A1EA4" w:rsidP="000906E0">
      <w:pPr>
        <w:pStyle w:val="ListParagraph"/>
        <w:numPr>
          <w:ilvl w:val="0"/>
          <w:numId w:val="2"/>
        </w:numPr>
      </w:pPr>
      <w:r>
        <w:t>In the bill pay task, do they have to pay the overdue bill first?</w:t>
      </w:r>
    </w:p>
    <w:p w:rsidR="002A1EA4" w:rsidRDefault="002A1EA4" w:rsidP="000906E0">
      <w:pPr>
        <w:pStyle w:val="ListParagraph"/>
        <w:numPr>
          <w:ilvl w:val="1"/>
          <w:numId w:val="2"/>
        </w:numPr>
      </w:pPr>
      <w:r>
        <w:t>Yes, even if you have to provide cuing for them to do so.</w:t>
      </w:r>
    </w:p>
    <w:p w:rsidR="002A1EA4" w:rsidRDefault="002A1EA4" w:rsidP="000906E0">
      <w:pPr>
        <w:pStyle w:val="ListParagraph"/>
        <w:numPr>
          <w:ilvl w:val="0"/>
          <w:numId w:val="2"/>
        </w:numPr>
      </w:pPr>
      <w:r>
        <w:t>What happens if they recognize that they made an error?</w:t>
      </w:r>
    </w:p>
    <w:p w:rsidR="002A1EA4" w:rsidRDefault="002A1EA4" w:rsidP="000906E0">
      <w:pPr>
        <w:pStyle w:val="ListParagraph"/>
        <w:numPr>
          <w:ilvl w:val="1"/>
          <w:numId w:val="2"/>
        </w:numPr>
      </w:pPr>
      <w:r>
        <w:t xml:space="preserve">You’re not supposed to allow them to make an error (i.e., prevent error-making with cuing). </w:t>
      </w:r>
    </w:p>
    <w:p w:rsidR="002A1EA4" w:rsidRDefault="002A1EA4" w:rsidP="000906E0">
      <w:pPr>
        <w:pStyle w:val="ListParagraph"/>
        <w:numPr>
          <w:ilvl w:val="0"/>
          <w:numId w:val="2"/>
        </w:numPr>
      </w:pPr>
      <w:r>
        <w:t>Can this test be used as a re-test?</w:t>
      </w:r>
    </w:p>
    <w:p w:rsidR="002A1EA4" w:rsidRDefault="002A1EA4" w:rsidP="000906E0">
      <w:pPr>
        <w:pStyle w:val="ListParagraph"/>
        <w:numPr>
          <w:ilvl w:val="1"/>
          <w:numId w:val="2"/>
        </w:numPr>
      </w:pPr>
      <w:r>
        <w:lastRenderedPageBreak/>
        <w:t>You cannot use the same test multiple times to track performance</w:t>
      </w:r>
      <w:r w:rsidR="008D03AD">
        <w:t xml:space="preserve"> because of the learning effect</w:t>
      </w:r>
      <w:r>
        <w:t xml:space="preserve">; however, our goal is to publish multiple tasks soon that could be used in conjunction with the EFPT as an outcome measure. </w:t>
      </w:r>
    </w:p>
    <w:p w:rsidR="002A1EA4" w:rsidRDefault="000E051E" w:rsidP="000906E0">
      <w:pPr>
        <w:pStyle w:val="ListParagraph"/>
        <w:numPr>
          <w:ilvl w:val="0"/>
          <w:numId w:val="2"/>
        </w:numPr>
      </w:pPr>
      <w:r>
        <w:t>Do controls or normal subjects need cuing?</w:t>
      </w:r>
    </w:p>
    <w:p w:rsidR="000E051E" w:rsidRDefault="000E051E" w:rsidP="000906E0">
      <w:pPr>
        <w:pStyle w:val="ListParagraph"/>
        <w:numPr>
          <w:ilvl w:val="1"/>
          <w:numId w:val="2"/>
        </w:numPr>
      </w:pPr>
      <w:r>
        <w:t xml:space="preserve">Yes; perhaps they haven’t realized that they are following instructions, but healthy individuals do make mistakes. However, in the validation study, we are able to show that people with neurological injury need significantly more cuing than control subjects. </w:t>
      </w:r>
    </w:p>
    <w:p w:rsidR="000E051E" w:rsidRDefault="000E051E" w:rsidP="000906E0">
      <w:pPr>
        <w:pStyle w:val="ListParagraph"/>
        <w:numPr>
          <w:ilvl w:val="0"/>
          <w:numId w:val="2"/>
        </w:numPr>
      </w:pPr>
      <w:r>
        <w:t>Are patients/clients allowed to us</w:t>
      </w:r>
      <w:r w:rsidR="008D03AD">
        <w:t xml:space="preserve">e cognitive strategies </w:t>
      </w:r>
      <w:proofErr w:type="gramStart"/>
      <w:r w:rsidR="008D03AD">
        <w:t xml:space="preserve">on their </w:t>
      </w:r>
      <w:r>
        <w:t>own</w:t>
      </w:r>
      <w:proofErr w:type="gramEnd"/>
      <w:r>
        <w:t xml:space="preserve"> and still score independent?</w:t>
      </w:r>
    </w:p>
    <w:p w:rsidR="000E051E" w:rsidRDefault="000E051E" w:rsidP="000906E0">
      <w:pPr>
        <w:pStyle w:val="ListParagraph"/>
        <w:numPr>
          <w:ilvl w:val="1"/>
          <w:numId w:val="2"/>
        </w:numPr>
      </w:pPr>
      <w:r>
        <w:t xml:space="preserve">Yes, participants are allowed to use any compensatory cognitive strategies they use and still be considered independent. </w:t>
      </w:r>
    </w:p>
    <w:p w:rsidR="000E051E" w:rsidRDefault="000E051E" w:rsidP="000906E0">
      <w:pPr>
        <w:pStyle w:val="ListParagraph"/>
        <w:numPr>
          <w:ilvl w:val="0"/>
          <w:numId w:val="2"/>
        </w:numPr>
      </w:pPr>
      <w:r>
        <w:t>Can you come up with alternate tasks to administer in order to use the EFPT as an outcome measure?</w:t>
      </w:r>
    </w:p>
    <w:p w:rsidR="000E051E" w:rsidRDefault="000E051E" w:rsidP="000906E0">
      <w:pPr>
        <w:pStyle w:val="ListParagraph"/>
        <w:numPr>
          <w:ilvl w:val="1"/>
          <w:numId w:val="2"/>
        </w:numPr>
      </w:pPr>
      <w:r>
        <w:t>Clinically, yes. However, you wouldn’t be able to make a comparison to the published validation study data because they are different tasks.  An alternate cooking task that may be used is stovetop pudding as this task has been validated in the Kitchen Task Assessment, the precursor assessment to the EFPT.  New tasks will be forthcoming on the website soon.</w:t>
      </w:r>
    </w:p>
    <w:p w:rsidR="000E051E" w:rsidRDefault="000E051E" w:rsidP="000906E0">
      <w:pPr>
        <w:pStyle w:val="ListParagraph"/>
        <w:numPr>
          <w:ilvl w:val="0"/>
          <w:numId w:val="2"/>
        </w:numPr>
      </w:pPr>
      <w:r>
        <w:t>How do you score the EFPT if you don’t administer all four tasks?</w:t>
      </w:r>
    </w:p>
    <w:p w:rsidR="000E051E" w:rsidRDefault="000E051E" w:rsidP="000906E0">
      <w:pPr>
        <w:pStyle w:val="ListParagraph"/>
        <w:numPr>
          <w:ilvl w:val="1"/>
          <w:numId w:val="2"/>
        </w:numPr>
      </w:pPr>
      <w:r>
        <w:t>You just report sub-test scores for the sub-tests completed and not the total score for the entire EFPT.</w:t>
      </w:r>
    </w:p>
    <w:p w:rsidR="000E051E" w:rsidRDefault="000E051E" w:rsidP="008D03AD">
      <w:pPr>
        <w:pStyle w:val="ListParagraph"/>
      </w:pPr>
    </w:p>
    <w:p w:rsidR="000E051E" w:rsidRDefault="000E051E" w:rsidP="000E051E">
      <w:pPr>
        <w:ind w:left="720"/>
      </w:pPr>
    </w:p>
    <w:sectPr w:rsidR="000E05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022FA"/>
    <w:multiLevelType w:val="hybridMultilevel"/>
    <w:tmpl w:val="0E4E2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2C0C3E"/>
    <w:multiLevelType w:val="hybridMultilevel"/>
    <w:tmpl w:val="1E82CD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6E01CC"/>
    <w:multiLevelType w:val="hybridMultilevel"/>
    <w:tmpl w:val="4280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53"/>
    <w:rsid w:val="000906E0"/>
    <w:rsid w:val="000E051E"/>
    <w:rsid w:val="002A1EA4"/>
    <w:rsid w:val="005D4FD9"/>
    <w:rsid w:val="008D03AD"/>
    <w:rsid w:val="00972351"/>
    <w:rsid w:val="00A21084"/>
    <w:rsid w:val="00BC1853"/>
    <w:rsid w:val="00D0419D"/>
    <w:rsid w:val="00E45044"/>
    <w:rsid w:val="00EB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044"/>
  </w:style>
  <w:style w:type="paragraph" w:styleId="Heading1">
    <w:name w:val="heading 1"/>
    <w:basedOn w:val="Normal"/>
    <w:next w:val="Normal"/>
    <w:link w:val="Heading1Char"/>
    <w:uiPriority w:val="9"/>
    <w:qFormat/>
    <w:rsid w:val="00E45044"/>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E45044"/>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E45044"/>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E45044"/>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E45044"/>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E45044"/>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E45044"/>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E45044"/>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E45044"/>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044"/>
    <w:rPr>
      <w:caps/>
      <w:color w:val="632423" w:themeColor="accent2" w:themeShade="80"/>
      <w:spacing w:val="20"/>
      <w:sz w:val="28"/>
      <w:szCs w:val="28"/>
    </w:rPr>
  </w:style>
  <w:style w:type="character" w:customStyle="1" w:styleId="Heading2Char">
    <w:name w:val="Heading 2 Char"/>
    <w:basedOn w:val="DefaultParagraphFont"/>
    <w:link w:val="Heading2"/>
    <w:uiPriority w:val="9"/>
    <w:rsid w:val="00E45044"/>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E45044"/>
    <w:rPr>
      <w:caps/>
      <w:color w:val="622423" w:themeColor="accent2" w:themeShade="7F"/>
      <w:sz w:val="24"/>
      <w:szCs w:val="24"/>
    </w:rPr>
  </w:style>
  <w:style w:type="character" w:customStyle="1" w:styleId="Heading4Char">
    <w:name w:val="Heading 4 Char"/>
    <w:basedOn w:val="DefaultParagraphFont"/>
    <w:link w:val="Heading4"/>
    <w:uiPriority w:val="9"/>
    <w:semiHidden/>
    <w:rsid w:val="00E45044"/>
    <w:rPr>
      <w:caps/>
      <w:color w:val="622423" w:themeColor="accent2" w:themeShade="7F"/>
      <w:spacing w:val="10"/>
    </w:rPr>
  </w:style>
  <w:style w:type="character" w:customStyle="1" w:styleId="Heading5Char">
    <w:name w:val="Heading 5 Char"/>
    <w:basedOn w:val="DefaultParagraphFont"/>
    <w:link w:val="Heading5"/>
    <w:uiPriority w:val="9"/>
    <w:semiHidden/>
    <w:rsid w:val="00E45044"/>
    <w:rPr>
      <w:caps/>
      <w:color w:val="622423" w:themeColor="accent2" w:themeShade="7F"/>
      <w:spacing w:val="10"/>
    </w:rPr>
  </w:style>
  <w:style w:type="character" w:customStyle="1" w:styleId="Heading6Char">
    <w:name w:val="Heading 6 Char"/>
    <w:basedOn w:val="DefaultParagraphFont"/>
    <w:link w:val="Heading6"/>
    <w:uiPriority w:val="9"/>
    <w:semiHidden/>
    <w:rsid w:val="00E45044"/>
    <w:rPr>
      <w:caps/>
      <w:color w:val="943634" w:themeColor="accent2" w:themeShade="BF"/>
      <w:spacing w:val="10"/>
    </w:rPr>
  </w:style>
  <w:style w:type="character" w:customStyle="1" w:styleId="Heading7Char">
    <w:name w:val="Heading 7 Char"/>
    <w:basedOn w:val="DefaultParagraphFont"/>
    <w:link w:val="Heading7"/>
    <w:uiPriority w:val="9"/>
    <w:semiHidden/>
    <w:rsid w:val="00E45044"/>
    <w:rPr>
      <w:i/>
      <w:iCs/>
      <w:caps/>
      <w:color w:val="943634" w:themeColor="accent2" w:themeShade="BF"/>
      <w:spacing w:val="10"/>
    </w:rPr>
  </w:style>
  <w:style w:type="character" w:customStyle="1" w:styleId="Heading8Char">
    <w:name w:val="Heading 8 Char"/>
    <w:basedOn w:val="DefaultParagraphFont"/>
    <w:link w:val="Heading8"/>
    <w:uiPriority w:val="9"/>
    <w:semiHidden/>
    <w:rsid w:val="00E45044"/>
    <w:rPr>
      <w:caps/>
      <w:spacing w:val="10"/>
      <w:sz w:val="20"/>
      <w:szCs w:val="20"/>
    </w:rPr>
  </w:style>
  <w:style w:type="character" w:customStyle="1" w:styleId="Heading9Char">
    <w:name w:val="Heading 9 Char"/>
    <w:basedOn w:val="DefaultParagraphFont"/>
    <w:link w:val="Heading9"/>
    <w:uiPriority w:val="9"/>
    <w:semiHidden/>
    <w:rsid w:val="00E45044"/>
    <w:rPr>
      <w:i/>
      <w:iCs/>
      <w:caps/>
      <w:spacing w:val="10"/>
      <w:sz w:val="20"/>
      <w:szCs w:val="20"/>
    </w:rPr>
  </w:style>
  <w:style w:type="paragraph" w:styleId="Caption">
    <w:name w:val="caption"/>
    <w:basedOn w:val="Normal"/>
    <w:next w:val="Normal"/>
    <w:uiPriority w:val="35"/>
    <w:semiHidden/>
    <w:unhideWhenUsed/>
    <w:qFormat/>
    <w:rsid w:val="00E45044"/>
    <w:rPr>
      <w:caps/>
      <w:spacing w:val="10"/>
      <w:sz w:val="18"/>
      <w:szCs w:val="18"/>
    </w:rPr>
  </w:style>
  <w:style w:type="paragraph" w:styleId="Title">
    <w:name w:val="Title"/>
    <w:basedOn w:val="Normal"/>
    <w:next w:val="Normal"/>
    <w:link w:val="TitleChar"/>
    <w:uiPriority w:val="10"/>
    <w:qFormat/>
    <w:rsid w:val="00E45044"/>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E45044"/>
    <w:rPr>
      <w:caps/>
      <w:color w:val="632423" w:themeColor="accent2" w:themeShade="80"/>
      <w:spacing w:val="50"/>
      <w:sz w:val="44"/>
      <w:szCs w:val="44"/>
    </w:rPr>
  </w:style>
  <w:style w:type="paragraph" w:styleId="Subtitle">
    <w:name w:val="Subtitle"/>
    <w:basedOn w:val="Normal"/>
    <w:next w:val="Normal"/>
    <w:link w:val="SubtitleChar"/>
    <w:uiPriority w:val="11"/>
    <w:qFormat/>
    <w:rsid w:val="00E45044"/>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E45044"/>
    <w:rPr>
      <w:caps/>
      <w:spacing w:val="20"/>
      <w:sz w:val="18"/>
      <w:szCs w:val="18"/>
    </w:rPr>
  </w:style>
  <w:style w:type="character" w:styleId="Strong">
    <w:name w:val="Strong"/>
    <w:uiPriority w:val="22"/>
    <w:qFormat/>
    <w:rsid w:val="00E45044"/>
    <w:rPr>
      <w:b/>
      <w:bCs/>
      <w:color w:val="943634" w:themeColor="accent2" w:themeShade="BF"/>
      <w:spacing w:val="5"/>
    </w:rPr>
  </w:style>
  <w:style w:type="character" w:styleId="Emphasis">
    <w:name w:val="Emphasis"/>
    <w:uiPriority w:val="20"/>
    <w:qFormat/>
    <w:rsid w:val="00E45044"/>
    <w:rPr>
      <w:caps/>
      <w:spacing w:val="5"/>
      <w:sz w:val="20"/>
      <w:szCs w:val="20"/>
    </w:rPr>
  </w:style>
  <w:style w:type="paragraph" w:styleId="NoSpacing">
    <w:name w:val="No Spacing"/>
    <w:basedOn w:val="Normal"/>
    <w:link w:val="NoSpacingChar"/>
    <w:uiPriority w:val="1"/>
    <w:qFormat/>
    <w:rsid w:val="00E45044"/>
    <w:pPr>
      <w:spacing w:after="0" w:line="240" w:lineRule="auto"/>
    </w:pPr>
  </w:style>
  <w:style w:type="character" w:customStyle="1" w:styleId="NoSpacingChar">
    <w:name w:val="No Spacing Char"/>
    <w:basedOn w:val="DefaultParagraphFont"/>
    <w:link w:val="NoSpacing"/>
    <w:uiPriority w:val="1"/>
    <w:rsid w:val="00E45044"/>
  </w:style>
  <w:style w:type="paragraph" w:styleId="ListParagraph">
    <w:name w:val="List Paragraph"/>
    <w:basedOn w:val="Normal"/>
    <w:uiPriority w:val="34"/>
    <w:qFormat/>
    <w:rsid w:val="00E45044"/>
    <w:pPr>
      <w:ind w:left="720"/>
      <w:contextualSpacing/>
    </w:pPr>
  </w:style>
  <w:style w:type="paragraph" w:styleId="Quote">
    <w:name w:val="Quote"/>
    <w:basedOn w:val="Normal"/>
    <w:next w:val="Normal"/>
    <w:link w:val="QuoteChar"/>
    <w:uiPriority w:val="29"/>
    <w:qFormat/>
    <w:rsid w:val="00E45044"/>
    <w:rPr>
      <w:i/>
      <w:iCs/>
    </w:rPr>
  </w:style>
  <w:style w:type="character" w:customStyle="1" w:styleId="QuoteChar">
    <w:name w:val="Quote Char"/>
    <w:basedOn w:val="DefaultParagraphFont"/>
    <w:link w:val="Quote"/>
    <w:uiPriority w:val="29"/>
    <w:rsid w:val="00E45044"/>
    <w:rPr>
      <w:i/>
      <w:iCs/>
    </w:rPr>
  </w:style>
  <w:style w:type="paragraph" w:styleId="IntenseQuote">
    <w:name w:val="Intense Quote"/>
    <w:basedOn w:val="Normal"/>
    <w:next w:val="Normal"/>
    <w:link w:val="IntenseQuoteChar"/>
    <w:uiPriority w:val="30"/>
    <w:qFormat/>
    <w:rsid w:val="00E45044"/>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E45044"/>
    <w:rPr>
      <w:caps/>
      <w:color w:val="622423" w:themeColor="accent2" w:themeShade="7F"/>
      <w:spacing w:val="5"/>
      <w:sz w:val="20"/>
      <w:szCs w:val="20"/>
    </w:rPr>
  </w:style>
  <w:style w:type="character" w:styleId="SubtleEmphasis">
    <w:name w:val="Subtle Emphasis"/>
    <w:uiPriority w:val="19"/>
    <w:qFormat/>
    <w:rsid w:val="00E45044"/>
    <w:rPr>
      <w:i/>
      <w:iCs/>
    </w:rPr>
  </w:style>
  <w:style w:type="character" w:styleId="IntenseEmphasis">
    <w:name w:val="Intense Emphasis"/>
    <w:uiPriority w:val="21"/>
    <w:qFormat/>
    <w:rsid w:val="00E45044"/>
    <w:rPr>
      <w:i/>
      <w:iCs/>
      <w:caps/>
      <w:spacing w:val="10"/>
      <w:sz w:val="20"/>
      <w:szCs w:val="20"/>
    </w:rPr>
  </w:style>
  <w:style w:type="character" w:styleId="SubtleReference">
    <w:name w:val="Subtle Reference"/>
    <w:basedOn w:val="DefaultParagraphFont"/>
    <w:uiPriority w:val="31"/>
    <w:qFormat/>
    <w:rsid w:val="00E45044"/>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E45044"/>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E45044"/>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E45044"/>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en-US"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044"/>
  </w:style>
  <w:style w:type="paragraph" w:styleId="Heading1">
    <w:name w:val="heading 1"/>
    <w:basedOn w:val="Normal"/>
    <w:next w:val="Normal"/>
    <w:link w:val="Heading1Char"/>
    <w:uiPriority w:val="9"/>
    <w:qFormat/>
    <w:rsid w:val="00E45044"/>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E45044"/>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E45044"/>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E45044"/>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E45044"/>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E45044"/>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E45044"/>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E45044"/>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E45044"/>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044"/>
    <w:rPr>
      <w:caps/>
      <w:color w:val="632423" w:themeColor="accent2" w:themeShade="80"/>
      <w:spacing w:val="20"/>
      <w:sz w:val="28"/>
      <w:szCs w:val="28"/>
    </w:rPr>
  </w:style>
  <w:style w:type="character" w:customStyle="1" w:styleId="Heading2Char">
    <w:name w:val="Heading 2 Char"/>
    <w:basedOn w:val="DefaultParagraphFont"/>
    <w:link w:val="Heading2"/>
    <w:uiPriority w:val="9"/>
    <w:rsid w:val="00E45044"/>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E45044"/>
    <w:rPr>
      <w:caps/>
      <w:color w:val="622423" w:themeColor="accent2" w:themeShade="7F"/>
      <w:sz w:val="24"/>
      <w:szCs w:val="24"/>
    </w:rPr>
  </w:style>
  <w:style w:type="character" w:customStyle="1" w:styleId="Heading4Char">
    <w:name w:val="Heading 4 Char"/>
    <w:basedOn w:val="DefaultParagraphFont"/>
    <w:link w:val="Heading4"/>
    <w:uiPriority w:val="9"/>
    <w:semiHidden/>
    <w:rsid w:val="00E45044"/>
    <w:rPr>
      <w:caps/>
      <w:color w:val="622423" w:themeColor="accent2" w:themeShade="7F"/>
      <w:spacing w:val="10"/>
    </w:rPr>
  </w:style>
  <w:style w:type="character" w:customStyle="1" w:styleId="Heading5Char">
    <w:name w:val="Heading 5 Char"/>
    <w:basedOn w:val="DefaultParagraphFont"/>
    <w:link w:val="Heading5"/>
    <w:uiPriority w:val="9"/>
    <w:semiHidden/>
    <w:rsid w:val="00E45044"/>
    <w:rPr>
      <w:caps/>
      <w:color w:val="622423" w:themeColor="accent2" w:themeShade="7F"/>
      <w:spacing w:val="10"/>
    </w:rPr>
  </w:style>
  <w:style w:type="character" w:customStyle="1" w:styleId="Heading6Char">
    <w:name w:val="Heading 6 Char"/>
    <w:basedOn w:val="DefaultParagraphFont"/>
    <w:link w:val="Heading6"/>
    <w:uiPriority w:val="9"/>
    <w:semiHidden/>
    <w:rsid w:val="00E45044"/>
    <w:rPr>
      <w:caps/>
      <w:color w:val="943634" w:themeColor="accent2" w:themeShade="BF"/>
      <w:spacing w:val="10"/>
    </w:rPr>
  </w:style>
  <w:style w:type="character" w:customStyle="1" w:styleId="Heading7Char">
    <w:name w:val="Heading 7 Char"/>
    <w:basedOn w:val="DefaultParagraphFont"/>
    <w:link w:val="Heading7"/>
    <w:uiPriority w:val="9"/>
    <w:semiHidden/>
    <w:rsid w:val="00E45044"/>
    <w:rPr>
      <w:i/>
      <w:iCs/>
      <w:caps/>
      <w:color w:val="943634" w:themeColor="accent2" w:themeShade="BF"/>
      <w:spacing w:val="10"/>
    </w:rPr>
  </w:style>
  <w:style w:type="character" w:customStyle="1" w:styleId="Heading8Char">
    <w:name w:val="Heading 8 Char"/>
    <w:basedOn w:val="DefaultParagraphFont"/>
    <w:link w:val="Heading8"/>
    <w:uiPriority w:val="9"/>
    <w:semiHidden/>
    <w:rsid w:val="00E45044"/>
    <w:rPr>
      <w:caps/>
      <w:spacing w:val="10"/>
      <w:sz w:val="20"/>
      <w:szCs w:val="20"/>
    </w:rPr>
  </w:style>
  <w:style w:type="character" w:customStyle="1" w:styleId="Heading9Char">
    <w:name w:val="Heading 9 Char"/>
    <w:basedOn w:val="DefaultParagraphFont"/>
    <w:link w:val="Heading9"/>
    <w:uiPriority w:val="9"/>
    <w:semiHidden/>
    <w:rsid w:val="00E45044"/>
    <w:rPr>
      <w:i/>
      <w:iCs/>
      <w:caps/>
      <w:spacing w:val="10"/>
      <w:sz w:val="20"/>
      <w:szCs w:val="20"/>
    </w:rPr>
  </w:style>
  <w:style w:type="paragraph" w:styleId="Caption">
    <w:name w:val="caption"/>
    <w:basedOn w:val="Normal"/>
    <w:next w:val="Normal"/>
    <w:uiPriority w:val="35"/>
    <w:semiHidden/>
    <w:unhideWhenUsed/>
    <w:qFormat/>
    <w:rsid w:val="00E45044"/>
    <w:rPr>
      <w:caps/>
      <w:spacing w:val="10"/>
      <w:sz w:val="18"/>
      <w:szCs w:val="18"/>
    </w:rPr>
  </w:style>
  <w:style w:type="paragraph" w:styleId="Title">
    <w:name w:val="Title"/>
    <w:basedOn w:val="Normal"/>
    <w:next w:val="Normal"/>
    <w:link w:val="TitleChar"/>
    <w:uiPriority w:val="10"/>
    <w:qFormat/>
    <w:rsid w:val="00E45044"/>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E45044"/>
    <w:rPr>
      <w:caps/>
      <w:color w:val="632423" w:themeColor="accent2" w:themeShade="80"/>
      <w:spacing w:val="50"/>
      <w:sz w:val="44"/>
      <w:szCs w:val="44"/>
    </w:rPr>
  </w:style>
  <w:style w:type="paragraph" w:styleId="Subtitle">
    <w:name w:val="Subtitle"/>
    <w:basedOn w:val="Normal"/>
    <w:next w:val="Normal"/>
    <w:link w:val="SubtitleChar"/>
    <w:uiPriority w:val="11"/>
    <w:qFormat/>
    <w:rsid w:val="00E45044"/>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E45044"/>
    <w:rPr>
      <w:caps/>
      <w:spacing w:val="20"/>
      <w:sz w:val="18"/>
      <w:szCs w:val="18"/>
    </w:rPr>
  </w:style>
  <w:style w:type="character" w:styleId="Strong">
    <w:name w:val="Strong"/>
    <w:uiPriority w:val="22"/>
    <w:qFormat/>
    <w:rsid w:val="00E45044"/>
    <w:rPr>
      <w:b/>
      <w:bCs/>
      <w:color w:val="943634" w:themeColor="accent2" w:themeShade="BF"/>
      <w:spacing w:val="5"/>
    </w:rPr>
  </w:style>
  <w:style w:type="character" w:styleId="Emphasis">
    <w:name w:val="Emphasis"/>
    <w:uiPriority w:val="20"/>
    <w:qFormat/>
    <w:rsid w:val="00E45044"/>
    <w:rPr>
      <w:caps/>
      <w:spacing w:val="5"/>
      <w:sz w:val="20"/>
      <w:szCs w:val="20"/>
    </w:rPr>
  </w:style>
  <w:style w:type="paragraph" w:styleId="NoSpacing">
    <w:name w:val="No Spacing"/>
    <w:basedOn w:val="Normal"/>
    <w:link w:val="NoSpacingChar"/>
    <w:uiPriority w:val="1"/>
    <w:qFormat/>
    <w:rsid w:val="00E45044"/>
    <w:pPr>
      <w:spacing w:after="0" w:line="240" w:lineRule="auto"/>
    </w:pPr>
  </w:style>
  <w:style w:type="character" w:customStyle="1" w:styleId="NoSpacingChar">
    <w:name w:val="No Spacing Char"/>
    <w:basedOn w:val="DefaultParagraphFont"/>
    <w:link w:val="NoSpacing"/>
    <w:uiPriority w:val="1"/>
    <w:rsid w:val="00E45044"/>
  </w:style>
  <w:style w:type="paragraph" w:styleId="ListParagraph">
    <w:name w:val="List Paragraph"/>
    <w:basedOn w:val="Normal"/>
    <w:uiPriority w:val="34"/>
    <w:qFormat/>
    <w:rsid w:val="00E45044"/>
    <w:pPr>
      <w:ind w:left="720"/>
      <w:contextualSpacing/>
    </w:pPr>
  </w:style>
  <w:style w:type="paragraph" w:styleId="Quote">
    <w:name w:val="Quote"/>
    <w:basedOn w:val="Normal"/>
    <w:next w:val="Normal"/>
    <w:link w:val="QuoteChar"/>
    <w:uiPriority w:val="29"/>
    <w:qFormat/>
    <w:rsid w:val="00E45044"/>
    <w:rPr>
      <w:i/>
      <w:iCs/>
    </w:rPr>
  </w:style>
  <w:style w:type="character" w:customStyle="1" w:styleId="QuoteChar">
    <w:name w:val="Quote Char"/>
    <w:basedOn w:val="DefaultParagraphFont"/>
    <w:link w:val="Quote"/>
    <w:uiPriority w:val="29"/>
    <w:rsid w:val="00E45044"/>
    <w:rPr>
      <w:i/>
      <w:iCs/>
    </w:rPr>
  </w:style>
  <w:style w:type="paragraph" w:styleId="IntenseQuote">
    <w:name w:val="Intense Quote"/>
    <w:basedOn w:val="Normal"/>
    <w:next w:val="Normal"/>
    <w:link w:val="IntenseQuoteChar"/>
    <w:uiPriority w:val="30"/>
    <w:qFormat/>
    <w:rsid w:val="00E45044"/>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E45044"/>
    <w:rPr>
      <w:caps/>
      <w:color w:val="622423" w:themeColor="accent2" w:themeShade="7F"/>
      <w:spacing w:val="5"/>
      <w:sz w:val="20"/>
      <w:szCs w:val="20"/>
    </w:rPr>
  </w:style>
  <w:style w:type="character" w:styleId="SubtleEmphasis">
    <w:name w:val="Subtle Emphasis"/>
    <w:uiPriority w:val="19"/>
    <w:qFormat/>
    <w:rsid w:val="00E45044"/>
    <w:rPr>
      <w:i/>
      <w:iCs/>
    </w:rPr>
  </w:style>
  <w:style w:type="character" w:styleId="IntenseEmphasis">
    <w:name w:val="Intense Emphasis"/>
    <w:uiPriority w:val="21"/>
    <w:qFormat/>
    <w:rsid w:val="00E45044"/>
    <w:rPr>
      <w:i/>
      <w:iCs/>
      <w:caps/>
      <w:spacing w:val="10"/>
      <w:sz w:val="20"/>
      <w:szCs w:val="20"/>
    </w:rPr>
  </w:style>
  <w:style w:type="character" w:styleId="SubtleReference">
    <w:name w:val="Subtle Reference"/>
    <w:basedOn w:val="DefaultParagraphFont"/>
    <w:uiPriority w:val="31"/>
    <w:qFormat/>
    <w:rsid w:val="00E45044"/>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E45044"/>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E45044"/>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E45044"/>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Washington University</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nueblingd</cp:lastModifiedBy>
  <cp:revision>2</cp:revision>
  <dcterms:created xsi:type="dcterms:W3CDTF">2013-08-13T16:14:00Z</dcterms:created>
  <dcterms:modified xsi:type="dcterms:W3CDTF">2013-08-13T16:14:00Z</dcterms:modified>
</cp:coreProperties>
</file>